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7ED" w:rsidRDefault="000247ED" w:rsidP="00D34F55">
      <w:pPr>
        <w:jc w:val="center"/>
        <w:rPr>
          <w:b/>
          <w:sz w:val="28"/>
        </w:rPr>
      </w:pPr>
      <w:r>
        <w:rPr>
          <w:rFonts w:ascii="Arial" w:hAnsi="Arial" w:cs="Arial"/>
          <w:noProof/>
          <w:color w:val="000000"/>
          <w:bdr w:val="none" w:sz="0" w:space="0" w:color="auto" w:frame="1"/>
        </w:rPr>
        <w:drawing>
          <wp:anchor distT="0" distB="0" distL="114300" distR="114300" simplePos="0" relativeHeight="251658240" behindDoc="1" locked="0" layoutInCell="1" allowOverlap="1">
            <wp:simplePos x="0" y="0"/>
            <wp:positionH relativeFrom="margin">
              <wp:align>center</wp:align>
            </wp:positionH>
            <wp:positionV relativeFrom="paragraph">
              <wp:posOffset>273685</wp:posOffset>
            </wp:positionV>
            <wp:extent cx="1604408" cy="1188720"/>
            <wp:effectExtent l="0" t="0" r="0" b="0"/>
            <wp:wrapNone/>
            <wp:docPr id="1" name="Bildobjekt 1" descr="https://lh7-us.googleusercontent.com/JQk1qQ7K1gZQcGxwhwPw1MGnvBEiAAI_B-UFO76PWReClGqwzMYFky1pe4P-7mE_K8a0k0SxFV6GP7cKd5m_gFzFnxznRKjMeTWEwxSbxld4hd_Iz310l5YisCJYYwlk2kskYUUXPUcjaj0J8CZRl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JQk1qQ7K1gZQcGxwhwPw1MGnvBEiAAI_B-UFO76PWReClGqwzMYFky1pe4P-7mE_K8a0k0SxFV6GP7cKd5m_gFzFnxznRKjMeTWEwxSbxld4hd_Iz310l5YisCJYYwlk2kskYUUXPUcjaj0J8CZRlpw"/>
                    <pic:cNvPicPr>
                      <a:picLocks noChangeAspect="1" noChangeArrowheads="1"/>
                    </pic:cNvPicPr>
                  </pic:nvPicPr>
                  <pic:blipFill rotWithShape="1">
                    <a:blip r:embed="rId5">
                      <a:extLst>
                        <a:ext uri="{28A0092B-C50C-407E-A947-70E740481C1C}">
                          <a14:useLocalDpi xmlns:a14="http://schemas.microsoft.com/office/drawing/2010/main" val="0"/>
                        </a:ext>
                      </a:extLst>
                    </a:blip>
                    <a:srcRect l="22364" t="14286" r="21080" b="5418"/>
                    <a:stretch/>
                  </pic:blipFill>
                  <pic:spPr bwMode="auto">
                    <a:xfrm>
                      <a:off x="0" y="0"/>
                      <a:ext cx="1604408" cy="118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4F55" w:rsidRPr="00D34F55">
        <w:rPr>
          <w:b/>
          <w:sz w:val="28"/>
        </w:rPr>
        <w:t>Frågor och svar</w:t>
      </w:r>
    </w:p>
    <w:p w:rsidR="000247ED" w:rsidRDefault="000247ED" w:rsidP="00D34F55">
      <w:pPr>
        <w:jc w:val="center"/>
        <w:rPr>
          <w:b/>
          <w:sz w:val="28"/>
        </w:rPr>
      </w:pPr>
    </w:p>
    <w:p w:rsidR="000247ED" w:rsidRDefault="000247ED" w:rsidP="00D34F55">
      <w:pPr>
        <w:jc w:val="center"/>
        <w:rPr>
          <w:rFonts w:ascii="Arial" w:hAnsi="Arial" w:cs="Arial"/>
          <w:noProof/>
          <w:color w:val="000000"/>
          <w:bdr w:val="none" w:sz="0" w:space="0" w:color="auto" w:frame="1"/>
        </w:rPr>
      </w:pPr>
    </w:p>
    <w:p w:rsidR="00511E4C" w:rsidRDefault="00D34F55" w:rsidP="00D34F55">
      <w:pPr>
        <w:jc w:val="center"/>
        <w:rPr>
          <w:b/>
          <w:sz w:val="28"/>
        </w:rPr>
      </w:pPr>
      <w:r w:rsidRPr="00D34F55">
        <w:rPr>
          <w:b/>
          <w:sz w:val="28"/>
        </w:rPr>
        <w:t xml:space="preserve"> </w:t>
      </w:r>
    </w:p>
    <w:p w:rsidR="000247ED" w:rsidRPr="000247ED" w:rsidRDefault="000247ED" w:rsidP="000247ED">
      <w:pPr>
        <w:rPr>
          <w:b/>
        </w:rPr>
      </w:pPr>
    </w:p>
    <w:p w:rsidR="00D34F55" w:rsidRPr="00D34F55" w:rsidRDefault="00D34F55" w:rsidP="00D34F55">
      <w:pPr>
        <w:pStyle w:val="Liststycke"/>
        <w:numPr>
          <w:ilvl w:val="0"/>
          <w:numId w:val="2"/>
        </w:numPr>
        <w:rPr>
          <w:b/>
        </w:rPr>
      </w:pPr>
      <w:r w:rsidRPr="00D34F55">
        <w:rPr>
          <w:b/>
        </w:rPr>
        <w:t>Norrköpings kommun har en behörighetsgrad bland lärare på ca 70%. Vad anser ert parti att det krävs för att Norrköpings kommun ska bli en attraktiv arbetsgivare och attrahera fler lärare och få fler lärare att stanna kvar i kommunen?</w:t>
      </w:r>
    </w:p>
    <w:p w:rsidR="00D34F55" w:rsidRDefault="00D34F55" w:rsidP="00D34F55">
      <w:pPr>
        <w:pStyle w:val="Liststycke"/>
      </w:pPr>
    </w:p>
    <w:p w:rsidR="00EC172A" w:rsidRPr="00EC172A" w:rsidRDefault="00D34F55" w:rsidP="00EC172A">
      <w:pPr>
        <w:pStyle w:val="Liststycke"/>
      </w:pPr>
      <w:r w:rsidRPr="00D34F55">
        <w:rPr>
          <w:b/>
        </w:rPr>
        <w:t>Svar:</w:t>
      </w:r>
      <w:r>
        <w:t xml:space="preserve"> </w:t>
      </w:r>
      <w:r w:rsidR="00EC172A" w:rsidRPr="00EC172A">
        <w:t xml:space="preserve">Samhället har stora utmaningar med ökad </w:t>
      </w:r>
      <w:proofErr w:type="spellStart"/>
      <w:r w:rsidR="00EC172A" w:rsidRPr="00EC172A">
        <w:t>gängbrottlsigthet</w:t>
      </w:r>
      <w:proofErr w:type="spellEnd"/>
      <w:r w:rsidR="00EC172A" w:rsidRPr="00EC172A">
        <w:t xml:space="preserve"> som kryper sig ner i åldrarna och de sociala behoven har också ökat, vilket socialtjänsten också v</w:t>
      </w:r>
      <w:bookmarkStart w:id="0" w:name="_GoBack"/>
      <w:bookmarkEnd w:id="0"/>
      <w:r w:rsidR="00EC172A" w:rsidRPr="00EC172A">
        <w:t xml:space="preserve">ittnar. Det ställer således högre krav på personalen inom skolan att hantera andra spörsmål än i det traditionella läraryrket. Kommunen behöver därför lyfta trygghetsfrågan för personalen inom skolan. </w:t>
      </w:r>
    </w:p>
    <w:p w:rsidR="00EC172A" w:rsidRPr="00EC172A" w:rsidRDefault="00EC172A" w:rsidP="00EC172A">
      <w:pPr>
        <w:pStyle w:val="Liststycke"/>
      </w:pPr>
      <w:r w:rsidRPr="00EC172A">
        <w:t xml:space="preserve">Vi tror att kommunen behöver arbeta med lönenivån, där vi Socialdemokrater var med och fattade beslut om en lönesatsning som påverkar personalen inom skolan i hög grad. </w:t>
      </w:r>
    </w:p>
    <w:p w:rsidR="00D34F55" w:rsidRDefault="00EC172A" w:rsidP="00EC172A">
      <w:pPr>
        <w:pStyle w:val="Liststycke"/>
      </w:pPr>
      <w:r w:rsidRPr="00EC172A">
        <w:t>Lärarnas arbetsmiljö hänger också ihop med resursfrågan där vi socialdemokraterna har undantagit skolan från besparingar under tuffa ekonomiska tider. En dräglig arbetsmiljö för lärarna mynnar ut i lärare som mår bra och det spiller över på elevernas resultat i sin tur.</w:t>
      </w:r>
    </w:p>
    <w:p w:rsidR="00EC172A" w:rsidRDefault="00EC172A" w:rsidP="00D34F55">
      <w:pPr>
        <w:pStyle w:val="Liststycke"/>
      </w:pPr>
    </w:p>
    <w:p w:rsidR="00D34F55" w:rsidRPr="00D34F55" w:rsidRDefault="00D34F55" w:rsidP="00D34F55">
      <w:pPr>
        <w:pStyle w:val="Liststycke"/>
        <w:numPr>
          <w:ilvl w:val="0"/>
          <w:numId w:val="2"/>
        </w:numPr>
        <w:rPr>
          <w:b/>
        </w:rPr>
      </w:pPr>
      <w:r w:rsidRPr="00D34F55">
        <w:rPr>
          <w:b/>
        </w:rPr>
        <w:t>Linköpings Universitet, likt många andra lärosäten, har en stor andel tomma platser på lärarutbildningen. Vad har Norrköpings Kommun för ansvar för detta och i så fall, vad kan ert parti göra åt det?</w:t>
      </w:r>
    </w:p>
    <w:p w:rsidR="00D34F55" w:rsidRDefault="00D34F55" w:rsidP="00D34F55">
      <w:pPr>
        <w:pStyle w:val="Liststycke"/>
      </w:pPr>
    </w:p>
    <w:p w:rsidR="00EC172A" w:rsidRPr="00EC172A" w:rsidRDefault="00D34F55" w:rsidP="00EC172A">
      <w:pPr>
        <w:pStyle w:val="Liststycke"/>
      </w:pPr>
      <w:r w:rsidRPr="00D34F55">
        <w:rPr>
          <w:b/>
        </w:rPr>
        <w:t>Svar:</w:t>
      </w:r>
      <w:r>
        <w:t xml:space="preserve"> </w:t>
      </w:r>
      <w:r w:rsidR="00EC172A" w:rsidRPr="00EC172A">
        <w:t xml:space="preserve">Som kommun kan vi öka samarbetet mellan universitet och kommunen. Vi har många obehöriga lärare på skolan som kommunen, som arbetsgivare, kan arbeta för att fler ska utbilda sig på universitet. Vi har redan en gynnsam samverkan med obehörig personal inom fritidshem så att fler kan utbilda sig till lärare inom fritidshem. </w:t>
      </w:r>
    </w:p>
    <w:p w:rsidR="00D34F55" w:rsidRDefault="00EC172A" w:rsidP="00EC172A">
      <w:pPr>
        <w:pStyle w:val="Liststycke"/>
      </w:pPr>
      <w:r w:rsidRPr="00EC172A">
        <w:t>Vidare behöver kommunen ta ett helhetsgrepp kring kompetensförsörjning och inte hantera skolan och kompetensförsörjning separat. På samma sätt som vi arbetar för att öka antalet elever på yrkesutbildningarna behöver vi se över hur vi kan öka antalet elever som vill läsa lärarprogrammet, sjuksköterskeprogrammet och andra bristyrken som kräver akademisk utbildning. Sedan kan man koppla an fråga ett där vi tycker att arbetsmiljöfrågan är viktig. Har lärarna en bättre arbetsmiljö där arbetsbelastningen är mindre och de har mer tid för sina elever så är möjligheten stor att eleverna får upp ögonen mer för läraryrket.</w:t>
      </w:r>
    </w:p>
    <w:p w:rsidR="00D34F55" w:rsidRDefault="00D34F55" w:rsidP="00D34F55">
      <w:pPr>
        <w:pStyle w:val="Liststycke"/>
      </w:pPr>
    </w:p>
    <w:p w:rsidR="00D34F55" w:rsidRPr="00D34F55" w:rsidRDefault="00D34F55" w:rsidP="00D34F55">
      <w:pPr>
        <w:pStyle w:val="Liststycke"/>
        <w:numPr>
          <w:ilvl w:val="0"/>
          <w:numId w:val="2"/>
        </w:numPr>
        <w:rPr>
          <w:b/>
        </w:rPr>
      </w:pPr>
      <w:r w:rsidRPr="00D34F55">
        <w:rPr>
          <w:b/>
        </w:rPr>
        <w:t>Sjukskrivningstalen i Norrköping är onödigt höga och arbetsbelastningen likaså. Vad ska ert parti göra för att komma till rätta med det?</w:t>
      </w:r>
      <w:r w:rsidRPr="00D34F55">
        <w:rPr>
          <w:b/>
        </w:rPr>
        <w:br/>
      </w:r>
    </w:p>
    <w:p w:rsidR="00D34F55" w:rsidRDefault="00D34F55" w:rsidP="00D34F55">
      <w:pPr>
        <w:pStyle w:val="Liststycke"/>
      </w:pPr>
      <w:r w:rsidRPr="00D34F55">
        <w:rPr>
          <w:b/>
        </w:rPr>
        <w:t>Svar:</w:t>
      </w:r>
      <w:r>
        <w:t xml:space="preserve"> </w:t>
      </w:r>
      <w:r w:rsidR="00EC172A" w:rsidRPr="00EC172A">
        <w:t xml:space="preserve">Som vi nämnde under fråga 1 tror vi att arbetsbelastningen hänger ihop med resursfrågan, som både är en ekonomisk och personalfråga. Socialdemokraternas ambition är att fortsatt prioritera skolan i budgeten och så långt som möjligt undanta skolan från besparingar. Vidare tror vi att mer personal, och avlastande personal, är nödvändig i skolan. Vid ett skolbesök lyfte en rektor upp att de har en egen vikariepool som går in och stöttar personal som är borta och hjälper till där det behövs. Det visade sig ha positiv effekt på </w:t>
      </w:r>
      <w:r w:rsidR="00EC172A" w:rsidRPr="00EC172A">
        <w:lastRenderedPageBreak/>
        <w:t>sjukfrånvaron eftersom man som lärare visste att man inte skulle behöva täcka för frånvarande kollega utan bara behövde hantera sina egna arbetsuppgifter.</w:t>
      </w:r>
    </w:p>
    <w:p w:rsidR="00E76054" w:rsidRDefault="00E76054" w:rsidP="00D34F55">
      <w:pPr>
        <w:pStyle w:val="Liststycke"/>
      </w:pPr>
    </w:p>
    <w:p w:rsidR="00D34F55" w:rsidRPr="00D34F55" w:rsidRDefault="00D34F55" w:rsidP="00D34F55">
      <w:pPr>
        <w:pStyle w:val="Liststycke"/>
        <w:numPr>
          <w:ilvl w:val="0"/>
          <w:numId w:val="2"/>
        </w:numPr>
        <w:rPr>
          <w:b/>
        </w:rPr>
      </w:pPr>
      <w:r w:rsidRPr="00D34F55">
        <w:rPr>
          <w:b/>
        </w:rPr>
        <w:t xml:space="preserve">Vad anser ni, i ert parti i Norrköping, krävs för att lärare ska kunna öka elevernas måluppfyllelse och ge lärare en hållbar arbetssituation i Norrköpings skola? </w:t>
      </w:r>
    </w:p>
    <w:p w:rsidR="00D34F55" w:rsidRDefault="00D34F55" w:rsidP="00D34F55">
      <w:pPr>
        <w:pStyle w:val="Liststycke"/>
      </w:pPr>
    </w:p>
    <w:p w:rsidR="00C962F4" w:rsidRPr="00C962F4" w:rsidRDefault="00D34F55" w:rsidP="00C962F4">
      <w:pPr>
        <w:pStyle w:val="Liststycke"/>
        <w:rPr>
          <w:b/>
        </w:rPr>
      </w:pPr>
      <w:r w:rsidRPr="00D34F55">
        <w:rPr>
          <w:b/>
        </w:rPr>
        <w:t>Svar:</w:t>
      </w:r>
      <w:r w:rsidR="00C962F4">
        <w:rPr>
          <w:b/>
        </w:rPr>
        <w:t xml:space="preserve"> </w:t>
      </w:r>
      <w:r w:rsidR="00EC172A" w:rsidRPr="00EC172A">
        <w:t>Som vi har nämnt tidigare är resursfrågan avgörande. Vi tror även att mindre klasser är viktigt för att varje lärare ska kunna hjälpa och stötta alla elever i klassrummet, särskilt viktigt på skolor med stora socioekonomiska utmaningar och det finns elever med föräldrar som har låg utbildningsbakgrund. Skolsegregationen är ett stort problem och att vi har låg behörighetsgrad på dem skolor med lägst socioekonomi.  Vi har motionerat om att utreda möjligheten till personliga tillägg för behöriga lärare och rektorer som arbetar på de skolorna med största utmaningarna.</w:t>
      </w:r>
    </w:p>
    <w:p w:rsidR="00D34F55" w:rsidRDefault="00D34F55" w:rsidP="00D34F55">
      <w:pPr>
        <w:pStyle w:val="Liststycke"/>
      </w:pPr>
    </w:p>
    <w:sectPr w:rsidR="00D34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47A35"/>
    <w:multiLevelType w:val="hybridMultilevel"/>
    <w:tmpl w:val="1284B5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3EEC2FD4"/>
    <w:multiLevelType w:val="hybridMultilevel"/>
    <w:tmpl w:val="164826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55"/>
    <w:rsid w:val="000247ED"/>
    <w:rsid w:val="002E48D5"/>
    <w:rsid w:val="00511E4C"/>
    <w:rsid w:val="00C962F4"/>
    <w:rsid w:val="00D34F55"/>
    <w:rsid w:val="00E76054"/>
    <w:rsid w:val="00EC1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1366"/>
  <w15:chartTrackingRefBased/>
  <w15:docId w15:val="{777FEDF9-5925-4B42-99C5-1895940C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4F5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17271">
      <w:bodyDiv w:val="1"/>
      <w:marLeft w:val="0"/>
      <w:marRight w:val="0"/>
      <w:marTop w:val="0"/>
      <w:marBottom w:val="0"/>
      <w:divBdr>
        <w:top w:val="none" w:sz="0" w:space="0" w:color="auto"/>
        <w:left w:val="none" w:sz="0" w:space="0" w:color="auto"/>
        <w:bottom w:val="none" w:sz="0" w:space="0" w:color="auto"/>
        <w:right w:val="none" w:sz="0" w:space="0" w:color="auto"/>
      </w:divBdr>
    </w:div>
    <w:div w:id="872693187">
      <w:bodyDiv w:val="1"/>
      <w:marLeft w:val="0"/>
      <w:marRight w:val="0"/>
      <w:marTop w:val="0"/>
      <w:marBottom w:val="0"/>
      <w:divBdr>
        <w:top w:val="none" w:sz="0" w:space="0" w:color="auto"/>
        <w:left w:val="none" w:sz="0" w:space="0" w:color="auto"/>
        <w:bottom w:val="none" w:sz="0" w:space="0" w:color="auto"/>
        <w:right w:val="none" w:sz="0" w:space="0" w:color="auto"/>
      </w:divBdr>
    </w:div>
    <w:div w:id="1347059656">
      <w:bodyDiv w:val="1"/>
      <w:marLeft w:val="0"/>
      <w:marRight w:val="0"/>
      <w:marTop w:val="0"/>
      <w:marBottom w:val="0"/>
      <w:divBdr>
        <w:top w:val="none" w:sz="0" w:space="0" w:color="auto"/>
        <w:left w:val="none" w:sz="0" w:space="0" w:color="auto"/>
        <w:bottom w:val="none" w:sz="0" w:space="0" w:color="auto"/>
        <w:right w:val="none" w:sz="0" w:space="0" w:color="auto"/>
      </w:divBdr>
    </w:div>
    <w:div w:id="1657996386">
      <w:bodyDiv w:val="1"/>
      <w:marLeft w:val="0"/>
      <w:marRight w:val="0"/>
      <w:marTop w:val="0"/>
      <w:marBottom w:val="0"/>
      <w:divBdr>
        <w:top w:val="none" w:sz="0" w:space="0" w:color="auto"/>
        <w:left w:val="none" w:sz="0" w:space="0" w:color="auto"/>
        <w:bottom w:val="none" w:sz="0" w:space="0" w:color="auto"/>
        <w:right w:val="none" w:sz="0" w:space="0" w:color="auto"/>
      </w:divBdr>
    </w:div>
    <w:div w:id="1840609594">
      <w:bodyDiv w:val="1"/>
      <w:marLeft w:val="0"/>
      <w:marRight w:val="0"/>
      <w:marTop w:val="0"/>
      <w:marBottom w:val="0"/>
      <w:divBdr>
        <w:top w:val="none" w:sz="0" w:space="0" w:color="auto"/>
        <w:left w:val="none" w:sz="0" w:space="0" w:color="auto"/>
        <w:bottom w:val="none" w:sz="0" w:space="0" w:color="auto"/>
        <w:right w:val="none" w:sz="0" w:space="0" w:color="auto"/>
      </w:divBdr>
    </w:div>
    <w:div w:id="1916358991">
      <w:bodyDiv w:val="1"/>
      <w:marLeft w:val="0"/>
      <w:marRight w:val="0"/>
      <w:marTop w:val="0"/>
      <w:marBottom w:val="0"/>
      <w:divBdr>
        <w:top w:val="none" w:sz="0" w:space="0" w:color="auto"/>
        <w:left w:val="none" w:sz="0" w:space="0" w:color="auto"/>
        <w:bottom w:val="none" w:sz="0" w:space="0" w:color="auto"/>
        <w:right w:val="none" w:sz="0" w:space="0" w:color="auto"/>
      </w:divBdr>
    </w:div>
    <w:div w:id="21421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600</Words>
  <Characters>3186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Norrkopings Kommun</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Nicander</dc:creator>
  <cp:keywords/>
  <dc:description/>
  <cp:lastModifiedBy>Caroline Nicander</cp:lastModifiedBy>
  <cp:revision>3</cp:revision>
  <dcterms:created xsi:type="dcterms:W3CDTF">2024-05-21T08:41:00Z</dcterms:created>
  <dcterms:modified xsi:type="dcterms:W3CDTF">2024-05-21T08:59:00Z</dcterms:modified>
</cp:coreProperties>
</file>